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29D6" w:rsidRPr="002D0C92" w:rsidRDefault="008029D6" w:rsidP="002D0C92">
      <w:pPr>
        <w:jc w:val="both"/>
        <w:rPr>
          <w:rFonts w:ascii="Times New Roman" w:hAnsi="Times New Roman" w:cs="Times New Roman"/>
          <w:sz w:val="24"/>
          <w:szCs w:val="24"/>
        </w:rPr>
      </w:pPr>
    </w:p>
    <w:p w:rsidR="008029D6" w:rsidRPr="002D0C92" w:rsidRDefault="008029D6" w:rsidP="002D0C92">
      <w:pPr>
        <w:spacing w:after="0" w:line="480" w:lineRule="auto"/>
        <w:jc w:val="both"/>
        <w:rPr>
          <w:rFonts w:ascii="Times New Roman" w:hAnsi="Times New Roman" w:cs="Times New Roman"/>
          <w:b/>
          <w:sz w:val="24"/>
          <w:szCs w:val="24"/>
        </w:rPr>
      </w:pPr>
    </w:p>
    <w:p w:rsidR="008029D6" w:rsidRPr="002D0C92" w:rsidRDefault="008029D6" w:rsidP="002D0C92">
      <w:pPr>
        <w:spacing w:after="0" w:line="480" w:lineRule="auto"/>
        <w:jc w:val="both"/>
        <w:rPr>
          <w:rFonts w:ascii="Times New Roman" w:hAnsi="Times New Roman" w:cs="Times New Roman"/>
          <w:b/>
          <w:sz w:val="24"/>
          <w:szCs w:val="24"/>
        </w:rPr>
      </w:pPr>
    </w:p>
    <w:p w:rsidR="008029D6" w:rsidRPr="002D0C92" w:rsidRDefault="008029D6" w:rsidP="002D0C92">
      <w:pPr>
        <w:spacing w:after="0" w:line="480" w:lineRule="auto"/>
        <w:jc w:val="both"/>
        <w:rPr>
          <w:rFonts w:ascii="Times New Roman" w:hAnsi="Times New Roman" w:cs="Times New Roman"/>
          <w:b/>
          <w:sz w:val="24"/>
          <w:szCs w:val="24"/>
        </w:rPr>
      </w:pPr>
    </w:p>
    <w:p w:rsidR="008029D6" w:rsidRPr="002D0C92" w:rsidRDefault="008029D6" w:rsidP="002D0C92">
      <w:pPr>
        <w:spacing w:after="0" w:line="480" w:lineRule="auto"/>
        <w:jc w:val="both"/>
        <w:rPr>
          <w:rFonts w:ascii="Times New Roman" w:hAnsi="Times New Roman" w:cs="Times New Roman"/>
          <w:b/>
          <w:sz w:val="24"/>
          <w:szCs w:val="24"/>
        </w:rPr>
      </w:pPr>
    </w:p>
    <w:p w:rsidR="008029D6" w:rsidRPr="002D0C92" w:rsidRDefault="008029D6" w:rsidP="002D0C92">
      <w:pPr>
        <w:spacing w:after="0" w:line="480" w:lineRule="auto"/>
        <w:jc w:val="both"/>
        <w:rPr>
          <w:rFonts w:ascii="Times New Roman" w:hAnsi="Times New Roman" w:cs="Times New Roman"/>
          <w:b/>
          <w:sz w:val="24"/>
          <w:szCs w:val="24"/>
        </w:rPr>
      </w:pPr>
    </w:p>
    <w:p w:rsidR="008029D6" w:rsidRPr="002D0C92" w:rsidRDefault="008029D6" w:rsidP="002D0C92">
      <w:pPr>
        <w:spacing w:after="0" w:line="480" w:lineRule="auto"/>
        <w:jc w:val="both"/>
        <w:rPr>
          <w:rFonts w:ascii="Times New Roman" w:hAnsi="Times New Roman" w:cs="Times New Roman"/>
          <w:b/>
          <w:sz w:val="24"/>
          <w:szCs w:val="24"/>
        </w:rPr>
      </w:pPr>
    </w:p>
    <w:p w:rsidR="008029D6" w:rsidRPr="002D0C92" w:rsidRDefault="008029D6" w:rsidP="002D0C92">
      <w:pPr>
        <w:spacing w:after="0" w:line="480" w:lineRule="auto"/>
        <w:jc w:val="both"/>
        <w:rPr>
          <w:rFonts w:ascii="Times New Roman" w:hAnsi="Times New Roman" w:cs="Times New Roman"/>
          <w:b/>
          <w:sz w:val="24"/>
          <w:szCs w:val="24"/>
        </w:rPr>
      </w:pPr>
    </w:p>
    <w:p w:rsidR="008029D6" w:rsidRPr="002D0C92" w:rsidRDefault="008029D6" w:rsidP="002D0C92">
      <w:pPr>
        <w:spacing w:after="0" w:line="480" w:lineRule="auto"/>
        <w:jc w:val="both"/>
        <w:rPr>
          <w:rFonts w:ascii="Times New Roman" w:hAnsi="Times New Roman" w:cs="Times New Roman"/>
          <w:b/>
          <w:sz w:val="24"/>
          <w:szCs w:val="24"/>
        </w:rPr>
      </w:pPr>
    </w:p>
    <w:p w:rsidR="008029D6" w:rsidRPr="002D0C92" w:rsidRDefault="00AC0A99" w:rsidP="002D0C92">
      <w:pPr>
        <w:spacing w:after="0" w:line="480" w:lineRule="auto"/>
        <w:jc w:val="center"/>
        <w:rPr>
          <w:rFonts w:ascii="Times New Roman" w:hAnsi="Times New Roman" w:cs="Times New Roman"/>
          <w:b/>
          <w:sz w:val="24"/>
          <w:szCs w:val="24"/>
        </w:rPr>
      </w:pPr>
      <w:r w:rsidRPr="002D0C92">
        <w:rPr>
          <w:rFonts w:ascii="Times New Roman" w:hAnsi="Times New Roman" w:cs="Times New Roman"/>
          <w:b/>
          <w:sz w:val="24"/>
          <w:szCs w:val="24"/>
        </w:rPr>
        <w:t>Story Analysis</w:t>
      </w:r>
    </w:p>
    <w:p w:rsidR="008029D6" w:rsidRPr="002D0C92" w:rsidRDefault="00AC0A99" w:rsidP="002D0C92">
      <w:pPr>
        <w:spacing w:after="0" w:line="480" w:lineRule="auto"/>
        <w:jc w:val="center"/>
        <w:rPr>
          <w:rFonts w:ascii="Times New Roman" w:hAnsi="Times New Roman" w:cs="Times New Roman"/>
          <w:sz w:val="24"/>
          <w:szCs w:val="24"/>
        </w:rPr>
      </w:pPr>
      <w:r w:rsidRPr="002D0C92">
        <w:rPr>
          <w:rFonts w:ascii="Times New Roman" w:hAnsi="Times New Roman" w:cs="Times New Roman"/>
          <w:sz w:val="24"/>
          <w:szCs w:val="24"/>
        </w:rPr>
        <w:t>Student’s Name</w:t>
      </w:r>
    </w:p>
    <w:p w:rsidR="008029D6" w:rsidRPr="002D0C92" w:rsidRDefault="00AC0A99" w:rsidP="002D0C92">
      <w:pPr>
        <w:spacing w:after="0" w:line="480" w:lineRule="auto"/>
        <w:jc w:val="center"/>
        <w:rPr>
          <w:rFonts w:ascii="Times New Roman" w:hAnsi="Times New Roman" w:cs="Times New Roman"/>
          <w:sz w:val="24"/>
          <w:szCs w:val="24"/>
        </w:rPr>
      </w:pPr>
      <w:r w:rsidRPr="002D0C92">
        <w:rPr>
          <w:rFonts w:ascii="Times New Roman" w:hAnsi="Times New Roman" w:cs="Times New Roman"/>
          <w:sz w:val="24"/>
          <w:szCs w:val="24"/>
        </w:rPr>
        <w:t>Institution Affiliation</w:t>
      </w:r>
    </w:p>
    <w:p w:rsidR="008029D6" w:rsidRPr="002D0C92" w:rsidRDefault="00AC0A99" w:rsidP="002D0C92">
      <w:pPr>
        <w:spacing w:after="0" w:line="480" w:lineRule="auto"/>
        <w:jc w:val="center"/>
        <w:rPr>
          <w:rFonts w:ascii="Times New Roman" w:hAnsi="Times New Roman" w:cs="Times New Roman"/>
          <w:sz w:val="24"/>
          <w:szCs w:val="24"/>
        </w:rPr>
      </w:pPr>
      <w:r w:rsidRPr="002D0C92">
        <w:rPr>
          <w:rFonts w:ascii="Times New Roman" w:hAnsi="Times New Roman" w:cs="Times New Roman"/>
          <w:sz w:val="24"/>
          <w:szCs w:val="24"/>
        </w:rPr>
        <w:t>Professor</w:t>
      </w:r>
    </w:p>
    <w:p w:rsidR="008029D6" w:rsidRPr="002D0C92" w:rsidRDefault="00AC0A99" w:rsidP="002D0C92">
      <w:pPr>
        <w:spacing w:after="0" w:line="480" w:lineRule="auto"/>
        <w:jc w:val="center"/>
        <w:rPr>
          <w:rFonts w:ascii="Times New Roman" w:hAnsi="Times New Roman" w:cs="Times New Roman"/>
          <w:sz w:val="24"/>
          <w:szCs w:val="24"/>
        </w:rPr>
      </w:pPr>
      <w:r w:rsidRPr="002D0C92">
        <w:rPr>
          <w:rFonts w:ascii="Times New Roman" w:hAnsi="Times New Roman" w:cs="Times New Roman"/>
          <w:sz w:val="24"/>
          <w:szCs w:val="24"/>
        </w:rPr>
        <w:t>Course</w:t>
      </w:r>
    </w:p>
    <w:p w:rsidR="008029D6" w:rsidRPr="002D0C92" w:rsidRDefault="00AC0A99" w:rsidP="002D0C92">
      <w:pPr>
        <w:spacing w:after="0" w:line="480" w:lineRule="auto"/>
        <w:jc w:val="center"/>
        <w:rPr>
          <w:rFonts w:ascii="Times New Roman" w:hAnsi="Times New Roman" w:cs="Times New Roman"/>
          <w:sz w:val="24"/>
          <w:szCs w:val="24"/>
        </w:rPr>
      </w:pPr>
      <w:r w:rsidRPr="002D0C92">
        <w:rPr>
          <w:rFonts w:ascii="Times New Roman" w:hAnsi="Times New Roman" w:cs="Times New Roman"/>
          <w:sz w:val="24"/>
          <w:szCs w:val="24"/>
        </w:rPr>
        <w:t>Date</w:t>
      </w:r>
    </w:p>
    <w:p w:rsidR="008029D6" w:rsidRPr="002D0C92" w:rsidRDefault="00AC0A99" w:rsidP="002D0C92">
      <w:pPr>
        <w:jc w:val="both"/>
        <w:rPr>
          <w:rFonts w:ascii="Times New Roman" w:hAnsi="Times New Roman" w:cs="Times New Roman"/>
          <w:sz w:val="24"/>
          <w:szCs w:val="24"/>
        </w:rPr>
      </w:pPr>
      <w:r w:rsidRPr="002D0C92">
        <w:rPr>
          <w:rFonts w:ascii="Times New Roman" w:hAnsi="Times New Roman" w:cs="Times New Roman"/>
          <w:sz w:val="24"/>
          <w:szCs w:val="24"/>
        </w:rPr>
        <w:br w:type="page"/>
      </w:r>
    </w:p>
    <w:p w:rsidR="008029D6" w:rsidRPr="002D0C92" w:rsidRDefault="00AC0A99" w:rsidP="002D0C92">
      <w:pPr>
        <w:spacing w:after="0" w:line="480" w:lineRule="auto"/>
        <w:jc w:val="center"/>
        <w:rPr>
          <w:rFonts w:ascii="Times New Roman" w:hAnsi="Times New Roman" w:cs="Times New Roman"/>
          <w:b/>
          <w:sz w:val="24"/>
          <w:szCs w:val="24"/>
        </w:rPr>
      </w:pPr>
      <w:r w:rsidRPr="002D0C92">
        <w:rPr>
          <w:rFonts w:ascii="Times New Roman" w:hAnsi="Times New Roman" w:cs="Times New Roman"/>
          <w:b/>
          <w:sz w:val="24"/>
          <w:szCs w:val="24"/>
        </w:rPr>
        <w:lastRenderedPageBreak/>
        <w:t>Story Analysis</w:t>
      </w:r>
    </w:p>
    <w:p w:rsidR="008029D6" w:rsidRPr="002D0C92" w:rsidRDefault="00AC0A99" w:rsidP="002D0C92">
      <w:pPr>
        <w:spacing w:after="0" w:line="480" w:lineRule="auto"/>
        <w:ind w:firstLine="720"/>
        <w:jc w:val="both"/>
        <w:rPr>
          <w:rFonts w:ascii="Times New Roman" w:hAnsi="Times New Roman" w:cs="Times New Roman"/>
          <w:sz w:val="24"/>
          <w:szCs w:val="24"/>
        </w:rPr>
      </w:pPr>
      <w:r w:rsidRPr="002D0C92">
        <w:rPr>
          <w:rFonts w:ascii="Times New Roman" w:hAnsi="Times New Roman" w:cs="Times New Roman"/>
          <w:sz w:val="24"/>
          <w:szCs w:val="24"/>
        </w:rPr>
        <w:t>Art is always associated with imagination, but different forms of art have varied inspirations. For any piece of art to be popular, it must address the people's concerns or the target audience. It must be a way to communicate a particular message and create awareness among the people. Writing is a form of art that has been widely practiced and accepted because of the ease that writers can tell their stories. They can be true, false, or have a mixture of the two aspects. The analysis depends o</w:t>
      </w:r>
      <w:bookmarkStart w:id="0" w:name="_GoBack"/>
      <w:bookmarkEnd w:id="0"/>
      <w:r w:rsidRPr="00D305B8">
        <w:rPr>
          <w:rFonts w:ascii="Times New Roman" w:hAnsi="Times New Roman" w:cs="Times New Roman"/>
          <w:sz w:val="24"/>
          <w:szCs w:val="24"/>
        </w:rPr>
        <w:t>n the comprehension of the target audience, and it can be varied. The analysis aspect is referred to as lens; it is the perspective that a person understands a story.</w:t>
      </w:r>
      <w:r w:rsidR="00F76CE6" w:rsidRPr="00D305B8">
        <w:rPr>
          <w:rFonts w:ascii="Times New Roman" w:hAnsi="Times New Roman" w:cs="Times New Roman"/>
          <w:sz w:val="24"/>
          <w:szCs w:val="24"/>
        </w:rPr>
        <w:t xml:space="preserve"> This paper will identify the thematic lens in two stories, Organ Theft Theory and The Vanishing Hitchhiker at Fifty-Five. These stories share a theme, and they maintain the same relevance to a young audience.</w:t>
      </w:r>
      <w:r w:rsidR="00F76CE6" w:rsidRPr="002D0C92">
        <w:rPr>
          <w:rFonts w:ascii="Times New Roman" w:hAnsi="Times New Roman" w:cs="Times New Roman"/>
          <w:sz w:val="24"/>
          <w:szCs w:val="24"/>
        </w:rPr>
        <w:t xml:space="preserve"> </w:t>
      </w:r>
    </w:p>
    <w:p w:rsidR="00F76CE6" w:rsidRPr="002D0C92" w:rsidRDefault="00AC0A99" w:rsidP="002D0C92">
      <w:pPr>
        <w:spacing w:after="0" w:line="480" w:lineRule="auto"/>
        <w:ind w:firstLine="720"/>
        <w:jc w:val="both"/>
        <w:rPr>
          <w:rFonts w:ascii="Times New Roman" w:hAnsi="Times New Roman" w:cs="Times New Roman"/>
          <w:sz w:val="24"/>
          <w:szCs w:val="24"/>
        </w:rPr>
      </w:pPr>
      <w:r w:rsidRPr="002D0C92">
        <w:rPr>
          <w:rFonts w:ascii="Times New Roman" w:hAnsi="Times New Roman" w:cs="Times New Roman"/>
          <w:sz w:val="24"/>
          <w:szCs w:val="24"/>
        </w:rPr>
        <w:t xml:space="preserve">There are different ways in which a story can be analyzed. A single-story may be understood differently across numerous contexts and still add value to the target audience. The simplest context is entertainment. Artists tend to emphasize the entertainment part because it is the element that attracts people. </w:t>
      </w:r>
      <w:r w:rsidRPr="00D305B8">
        <w:rPr>
          <w:rFonts w:ascii="Times New Roman" w:hAnsi="Times New Roman" w:cs="Times New Roman"/>
          <w:sz w:val="24"/>
          <w:szCs w:val="24"/>
        </w:rPr>
        <w:t>The texts' main themes are sensitization of the masses and spread a message of caution to parents and children. In the 'organ theft theory,' children and vulnerable are picked from the street, and their organs were stolen. The main message here is staying safe and avoiding distractions in life. The same theme is expounded in the 'The Vanishing Hitchhiker at Fifty-Five' story, where the wandering spirits lure innocent drivers. This happens because they are distracted.</w:t>
      </w:r>
      <w:r w:rsidRPr="002D0C92">
        <w:rPr>
          <w:rFonts w:ascii="Times New Roman" w:hAnsi="Times New Roman" w:cs="Times New Roman"/>
          <w:sz w:val="24"/>
          <w:szCs w:val="24"/>
        </w:rPr>
        <w:t xml:space="preserve"> </w:t>
      </w:r>
    </w:p>
    <w:p w:rsidR="00DA331E" w:rsidRPr="002D0C92" w:rsidRDefault="00AC0A99" w:rsidP="002D0C92">
      <w:pPr>
        <w:spacing w:after="0" w:line="480" w:lineRule="auto"/>
        <w:ind w:firstLine="720"/>
        <w:jc w:val="both"/>
        <w:rPr>
          <w:rFonts w:ascii="Times New Roman" w:hAnsi="Times New Roman" w:cs="Times New Roman"/>
          <w:sz w:val="24"/>
          <w:szCs w:val="24"/>
        </w:rPr>
      </w:pPr>
      <w:r w:rsidRPr="002D0C92">
        <w:rPr>
          <w:rFonts w:ascii="Times New Roman" w:hAnsi="Times New Roman" w:cs="Times New Roman"/>
          <w:sz w:val="24"/>
          <w:szCs w:val="24"/>
        </w:rPr>
        <w:t xml:space="preserve">Such analyses always prepare the ground for a deeper conversation among a mature audience. Although elites may try to discern the relevance of art, their views may differ; hence a discussion on what is the stronger theme or relevance must ensue. The audience may gather in </w:t>
      </w:r>
      <w:r w:rsidRPr="002D0C92">
        <w:rPr>
          <w:rFonts w:ascii="Times New Roman" w:hAnsi="Times New Roman" w:cs="Times New Roman"/>
          <w:sz w:val="24"/>
          <w:szCs w:val="24"/>
        </w:rPr>
        <w:lastRenderedPageBreak/>
        <w:t>groups on any platform and list the possible themes that the artist was trying to present and their relevance. This matter is often decided by external factors like when the art was published and the artist's environment. The main aim was to discern the artist's motivation</w:t>
      </w:r>
      <w:r w:rsidR="00F76CE6" w:rsidRPr="002D0C92">
        <w:rPr>
          <w:rFonts w:ascii="Times New Roman" w:hAnsi="Times New Roman" w:cs="Times New Roman"/>
          <w:sz w:val="24"/>
          <w:szCs w:val="24"/>
        </w:rPr>
        <w:t xml:space="preserve"> and intent</w:t>
      </w:r>
      <w:r w:rsidRPr="002D0C92">
        <w:rPr>
          <w:rFonts w:ascii="Times New Roman" w:hAnsi="Times New Roman" w:cs="Times New Roman"/>
          <w:sz w:val="24"/>
          <w:szCs w:val="24"/>
        </w:rPr>
        <w:t xml:space="preserve">. Such discussions rarely end because, as time passes, newer meanings are found. It is such discussions that make a piece of art great and intergenerational. Some examples include the Mona Lisa painting, Macbeth play by William Shakespeare, and the starry night by Vincent </w:t>
      </w:r>
      <w:r w:rsidR="0024784A" w:rsidRPr="002D0C92">
        <w:rPr>
          <w:rFonts w:ascii="Times New Roman" w:hAnsi="Times New Roman" w:cs="Times New Roman"/>
          <w:sz w:val="24"/>
          <w:szCs w:val="24"/>
        </w:rPr>
        <w:t>Van</w:t>
      </w:r>
      <w:r w:rsidRPr="002D0C92">
        <w:rPr>
          <w:rFonts w:ascii="Times New Roman" w:hAnsi="Times New Roman" w:cs="Times New Roman"/>
          <w:sz w:val="24"/>
          <w:szCs w:val="24"/>
        </w:rPr>
        <w:t xml:space="preserve"> Gogh.</w:t>
      </w:r>
    </w:p>
    <w:p w:rsidR="00DA331E" w:rsidRPr="002D0C92" w:rsidRDefault="00AC0A99" w:rsidP="002D0C92">
      <w:pPr>
        <w:spacing w:after="0" w:line="480" w:lineRule="auto"/>
        <w:jc w:val="both"/>
        <w:rPr>
          <w:rFonts w:ascii="Times New Roman" w:hAnsi="Times New Roman" w:cs="Times New Roman"/>
          <w:b/>
          <w:sz w:val="24"/>
          <w:szCs w:val="24"/>
        </w:rPr>
      </w:pPr>
      <w:r w:rsidRPr="002D0C92">
        <w:rPr>
          <w:rFonts w:ascii="Times New Roman" w:hAnsi="Times New Roman" w:cs="Times New Roman"/>
          <w:b/>
          <w:sz w:val="24"/>
          <w:szCs w:val="24"/>
        </w:rPr>
        <w:t>Organ Theft Narrative</w:t>
      </w:r>
    </w:p>
    <w:p w:rsidR="000A5962" w:rsidRPr="002D0C92" w:rsidRDefault="00AC0A99" w:rsidP="002D0C92">
      <w:pPr>
        <w:spacing w:after="0" w:line="480" w:lineRule="auto"/>
        <w:ind w:firstLine="720"/>
        <w:jc w:val="both"/>
        <w:rPr>
          <w:rFonts w:ascii="Times New Roman" w:hAnsi="Times New Roman" w:cs="Times New Roman"/>
          <w:sz w:val="24"/>
          <w:szCs w:val="24"/>
        </w:rPr>
      </w:pPr>
      <w:r w:rsidRPr="002D0C92">
        <w:rPr>
          <w:rFonts w:ascii="Times New Roman" w:hAnsi="Times New Roman" w:cs="Times New Roman"/>
          <w:sz w:val="24"/>
          <w:szCs w:val="24"/>
        </w:rPr>
        <w:t>The Organ Theft Narrative by Veronique Campion-Vincent gives the perspective of the organ illegal trade and narrates the countries that are notorious for the business. Her analysis gives a comparison of true events and variations that erupted in numerous countries. There is a mixture of truth and fiction, but the bottom line is that the target audience can relate to them</w:t>
      </w:r>
      <w:r w:rsidR="00F76CE6" w:rsidRPr="002D0C92">
        <w:rPr>
          <w:rFonts w:ascii="Times New Roman" w:hAnsi="Times New Roman" w:cs="Times New Roman"/>
          <w:sz w:val="24"/>
          <w:szCs w:val="24"/>
        </w:rPr>
        <w:t xml:space="preserve"> and heed to the theme of staying safe</w:t>
      </w:r>
      <w:r w:rsidRPr="002D0C92">
        <w:rPr>
          <w:rFonts w:ascii="Times New Roman" w:hAnsi="Times New Roman" w:cs="Times New Roman"/>
          <w:sz w:val="24"/>
          <w:szCs w:val="24"/>
        </w:rPr>
        <w:t xml:space="preserve">. </w:t>
      </w:r>
    </w:p>
    <w:p w:rsidR="000905DF" w:rsidRPr="002D0C92" w:rsidRDefault="00AC0A99" w:rsidP="002D0C92">
      <w:pPr>
        <w:spacing w:after="0" w:line="480" w:lineRule="auto"/>
        <w:ind w:firstLine="720"/>
        <w:jc w:val="both"/>
        <w:rPr>
          <w:rFonts w:ascii="Times New Roman" w:hAnsi="Times New Roman" w:cs="Times New Roman"/>
          <w:sz w:val="24"/>
          <w:szCs w:val="24"/>
        </w:rPr>
      </w:pPr>
      <w:r w:rsidRPr="002D0C92">
        <w:rPr>
          <w:rFonts w:ascii="Times New Roman" w:hAnsi="Times New Roman" w:cs="Times New Roman"/>
          <w:sz w:val="24"/>
          <w:szCs w:val="24"/>
        </w:rPr>
        <w:t>Different studies on the organ theft narratives have been conducted; the eye thieves that scared individuals in Peru and Bolivia in</w:t>
      </w:r>
      <w:r w:rsidR="00A22D33" w:rsidRPr="002D0C92">
        <w:rPr>
          <w:rFonts w:ascii="Times New Roman" w:hAnsi="Times New Roman" w:cs="Times New Roman"/>
          <w:sz w:val="24"/>
          <w:szCs w:val="24"/>
        </w:rPr>
        <w:t xml:space="preserve"> 19</w:t>
      </w:r>
      <w:r w:rsidRPr="002D0C92">
        <w:rPr>
          <w:rFonts w:ascii="Times New Roman" w:hAnsi="Times New Roman" w:cs="Times New Roman"/>
          <w:sz w:val="24"/>
          <w:szCs w:val="24"/>
        </w:rPr>
        <w:t>88 have been studied by Ansion, who is a scientist, and Wachtel, an anthropologist</w:t>
      </w:r>
      <w:r w:rsidR="002D0C92" w:rsidRPr="002D0C92">
        <w:rPr>
          <w:rFonts w:ascii="Times New Roman" w:hAnsi="Times New Roman" w:cs="Times New Roman"/>
          <w:sz w:val="24"/>
          <w:szCs w:val="24"/>
          <w:shd w:val="clear" w:color="auto" w:fill="FFFFFF"/>
        </w:rPr>
        <w:t xml:space="preserve"> (Columb, 2018).</w:t>
      </w:r>
      <w:r w:rsidR="00A22D33" w:rsidRPr="002D0C92">
        <w:rPr>
          <w:rFonts w:ascii="Times New Roman" w:hAnsi="Times New Roman" w:cs="Times New Roman"/>
          <w:sz w:val="24"/>
          <w:szCs w:val="24"/>
        </w:rPr>
        <w:t xml:space="preserve"> The northeast </w:t>
      </w:r>
      <w:r w:rsidR="0024784A" w:rsidRPr="002D0C92">
        <w:rPr>
          <w:rFonts w:ascii="Times New Roman" w:hAnsi="Times New Roman" w:cs="Times New Roman"/>
          <w:sz w:val="24"/>
          <w:szCs w:val="24"/>
        </w:rPr>
        <w:t>part of Brazil’s fears was</w:t>
      </w:r>
      <w:r w:rsidR="00A22D33" w:rsidRPr="002D0C92">
        <w:rPr>
          <w:rFonts w:ascii="Times New Roman" w:hAnsi="Times New Roman" w:cs="Times New Roman"/>
          <w:sz w:val="24"/>
          <w:szCs w:val="24"/>
        </w:rPr>
        <w:t xml:space="preserve"> analyzed by scheper, who was an anthropologist, and later compared the myths on organ </w:t>
      </w:r>
      <w:r w:rsidR="00735042" w:rsidRPr="002D0C92">
        <w:rPr>
          <w:rFonts w:ascii="Times New Roman" w:hAnsi="Times New Roman" w:cs="Times New Roman"/>
          <w:sz w:val="24"/>
          <w:szCs w:val="24"/>
        </w:rPr>
        <w:t xml:space="preserve">theft </w:t>
      </w:r>
      <w:r w:rsidR="00A22D33" w:rsidRPr="002D0C92">
        <w:rPr>
          <w:rFonts w:ascii="Times New Roman" w:hAnsi="Times New Roman" w:cs="Times New Roman"/>
          <w:sz w:val="24"/>
          <w:szCs w:val="24"/>
        </w:rPr>
        <w:t>with those of South Africa in 1996.</w:t>
      </w:r>
      <w:r w:rsidR="00073D22" w:rsidRPr="002D0C92">
        <w:rPr>
          <w:rFonts w:ascii="Times New Roman" w:hAnsi="Times New Roman" w:cs="Times New Roman"/>
          <w:sz w:val="24"/>
          <w:szCs w:val="24"/>
        </w:rPr>
        <w:t xml:space="preserve"> In</w:t>
      </w:r>
      <w:r w:rsidR="00A22D33" w:rsidRPr="002D0C92">
        <w:rPr>
          <w:rFonts w:ascii="Times New Roman" w:hAnsi="Times New Roman" w:cs="Times New Roman"/>
          <w:sz w:val="24"/>
          <w:szCs w:val="24"/>
        </w:rPr>
        <w:t xml:space="preserve"> 1999 </w:t>
      </w:r>
      <w:r w:rsidR="00073D22" w:rsidRPr="002D0C92">
        <w:rPr>
          <w:rFonts w:ascii="Times New Roman" w:hAnsi="Times New Roman" w:cs="Times New Roman"/>
          <w:sz w:val="24"/>
          <w:szCs w:val="24"/>
        </w:rPr>
        <w:t>Martha</w:t>
      </w:r>
      <w:r w:rsidR="00A22D33" w:rsidRPr="002D0C92">
        <w:rPr>
          <w:rFonts w:ascii="Times New Roman" w:hAnsi="Times New Roman" w:cs="Times New Roman"/>
          <w:sz w:val="24"/>
          <w:szCs w:val="24"/>
        </w:rPr>
        <w:t xml:space="preserve">, a </w:t>
      </w:r>
      <w:r w:rsidR="0024784A" w:rsidRPr="002D0C92">
        <w:rPr>
          <w:rFonts w:ascii="Times New Roman" w:hAnsi="Times New Roman" w:cs="Times New Roman"/>
          <w:sz w:val="24"/>
          <w:szCs w:val="24"/>
        </w:rPr>
        <w:t>folklorist</w:t>
      </w:r>
      <w:r w:rsidR="00A22D33" w:rsidRPr="002D0C92">
        <w:rPr>
          <w:rFonts w:ascii="Times New Roman" w:hAnsi="Times New Roman" w:cs="Times New Roman"/>
          <w:sz w:val="24"/>
          <w:szCs w:val="24"/>
        </w:rPr>
        <w:t xml:space="preserve"> commented on baby sacaojos and baby </w:t>
      </w:r>
      <w:r w:rsidR="00735042" w:rsidRPr="002D0C92">
        <w:rPr>
          <w:rFonts w:ascii="Times New Roman" w:hAnsi="Times New Roman" w:cs="Times New Roman"/>
          <w:sz w:val="24"/>
          <w:szCs w:val="24"/>
        </w:rPr>
        <w:t>parts. The</w:t>
      </w:r>
      <w:r w:rsidR="00073D22" w:rsidRPr="002D0C92">
        <w:rPr>
          <w:rFonts w:ascii="Times New Roman" w:hAnsi="Times New Roman" w:cs="Times New Roman"/>
          <w:sz w:val="24"/>
          <w:szCs w:val="24"/>
        </w:rPr>
        <w:t xml:space="preserve"> kidney theft narrative has been </w:t>
      </w:r>
      <w:r w:rsidR="00EF779E" w:rsidRPr="002D0C92">
        <w:rPr>
          <w:rFonts w:ascii="Times New Roman" w:hAnsi="Times New Roman" w:cs="Times New Roman"/>
          <w:sz w:val="24"/>
          <w:szCs w:val="24"/>
        </w:rPr>
        <w:t>analyzed</w:t>
      </w:r>
      <w:r w:rsidR="00073D22" w:rsidRPr="002D0C92">
        <w:rPr>
          <w:rFonts w:ascii="Times New Roman" w:hAnsi="Times New Roman" w:cs="Times New Roman"/>
          <w:sz w:val="24"/>
          <w:szCs w:val="24"/>
        </w:rPr>
        <w:t xml:space="preserve"> in a wider context by Brednich, Brunvand, and Toselli, mainly descriptive.</w:t>
      </w:r>
      <w:r w:rsidR="00735042" w:rsidRPr="002D0C92">
        <w:rPr>
          <w:rFonts w:ascii="Times New Roman" w:hAnsi="Times New Roman" w:cs="Times New Roman"/>
          <w:sz w:val="24"/>
          <w:szCs w:val="24"/>
        </w:rPr>
        <w:t xml:space="preserve"> Klintberg Moravec and Buger discuss the issue of organ theft analytical</w:t>
      </w:r>
      <w:r w:rsidR="00EF779E" w:rsidRPr="002D0C92">
        <w:rPr>
          <w:rFonts w:ascii="Times New Roman" w:hAnsi="Times New Roman" w:cs="Times New Roman"/>
          <w:sz w:val="24"/>
          <w:szCs w:val="24"/>
        </w:rPr>
        <w:t>ly. Gail's</w:t>
      </w:r>
      <w:r w:rsidR="00735042" w:rsidRPr="002D0C92">
        <w:rPr>
          <w:rFonts w:ascii="Times New Roman" w:hAnsi="Times New Roman" w:cs="Times New Roman"/>
          <w:sz w:val="24"/>
          <w:szCs w:val="24"/>
        </w:rPr>
        <w:t xml:space="preserve"> manual dedicates some pages to the stolen body </w:t>
      </w:r>
      <w:r w:rsidR="00EF779E" w:rsidRPr="002D0C92">
        <w:rPr>
          <w:rFonts w:ascii="Times New Roman" w:hAnsi="Times New Roman" w:cs="Times New Roman"/>
          <w:sz w:val="24"/>
          <w:szCs w:val="24"/>
        </w:rPr>
        <w:t>parts; finally</w:t>
      </w:r>
      <w:r w:rsidR="001B3929" w:rsidRPr="002D0C92">
        <w:rPr>
          <w:rFonts w:ascii="Times New Roman" w:hAnsi="Times New Roman" w:cs="Times New Roman"/>
          <w:sz w:val="24"/>
          <w:szCs w:val="24"/>
        </w:rPr>
        <w:t xml:space="preserve">, a journal on folklore </w:t>
      </w:r>
      <w:r w:rsidR="00EF779E" w:rsidRPr="002D0C92">
        <w:rPr>
          <w:rFonts w:ascii="Times New Roman" w:hAnsi="Times New Roman" w:cs="Times New Roman"/>
          <w:sz w:val="24"/>
          <w:szCs w:val="24"/>
        </w:rPr>
        <w:t>was first</w:t>
      </w:r>
      <w:r w:rsidR="001B3929" w:rsidRPr="002D0C92">
        <w:rPr>
          <w:rFonts w:ascii="Times New Roman" w:hAnsi="Times New Roman" w:cs="Times New Roman"/>
          <w:sz w:val="24"/>
          <w:szCs w:val="24"/>
        </w:rPr>
        <w:t xml:space="preserve"> published in 1997 </w:t>
      </w:r>
      <w:r w:rsidR="00EF779E" w:rsidRPr="002D0C92">
        <w:rPr>
          <w:rFonts w:ascii="Times New Roman" w:hAnsi="Times New Roman" w:cs="Times New Roman"/>
          <w:sz w:val="24"/>
          <w:szCs w:val="24"/>
        </w:rPr>
        <w:t>by freeman</w:t>
      </w:r>
      <w:r w:rsidR="001B3929" w:rsidRPr="002D0C92">
        <w:rPr>
          <w:rFonts w:ascii="Times New Roman" w:hAnsi="Times New Roman" w:cs="Times New Roman"/>
          <w:sz w:val="24"/>
          <w:szCs w:val="24"/>
        </w:rPr>
        <w:t xml:space="preserve"> and </w:t>
      </w:r>
      <w:r w:rsidR="00EF779E" w:rsidRPr="002D0C92">
        <w:rPr>
          <w:rFonts w:ascii="Times New Roman" w:hAnsi="Times New Roman" w:cs="Times New Roman"/>
          <w:sz w:val="24"/>
          <w:szCs w:val="24"/>
        </w:rPr>
        <w:t>Goska and</w:t>
      </w:r>
      <w:r w:rsidR="001B3929" w:rsidRPr="002D0C92">
        <w:rPr>
          <w:rFonts w:ascii="Times New Roman" w:hAnsi="Times New Roman" w:cs="Times New Roman"/>
          <w:sz w:val="24"/>
          <w:szCs w:val="24"/>
        </w:rPr>
        <w:t xml:space="preserve"> centered on the kidney heist legends. He discusses the theft of organs as an art of expression, </w:t>
      </w:r>
      <w:r w:rsidR="00EF779E" w:rsidRPr="002D0C92">
        <w:rPr>
          <w:rFonts w:ascii="Times New Roman" w:hAnsi="Times New Roman" w:cs="Times New Roman"/>
          <w:sz w:val="24"/>
          <w:szCs w:val="24"/>
        </w:rPr>
        <w:t>meaning</w:t>
      </w:r>
      <w:r w:rsidR="001B3929" w:rsidRPr="002D0C92">
        <w:rPr>
          <w:rFonts w:ascii="Times New Roman" w:hAnsi="Times New Roman" w:cs="Times New Roman"/>
          <w:sz w:val="24"/>
          <w:szCs w:val="24"/>
        </w:rPr>
        <w:t xml:space="preserve"> that men in the first world countries want and have always wanted to </w:t>
      </w:r>
      <w:r w:rsidR="00EF779E" w:rsidRPr="002D0C92">
        <w:rPr>
          <w:rFonts w:ascii="Times New Roman" w:hAnsi="Times New Roman" w:cs="Times New Roman"/>
          <w:sz w:val="24"/>
          <w:szCs w:val="24"/>
        </w:rPr>
        <w:t>perform</w:t>
      </w:r>
      <w:r w:rsidR="001B3929" w:rsidRPr="002D0C92">
        <w:rPr>
          <w:rFonts w:ascii="Times New Roman" w:hAnsi="Times New Roman" w:cs="Times New Roman"/>
          <w:sz w:val="24"/>
          <w:szCs w:val="24"/>
        </w:rPr>
        <w:t xml:space="preserve"> on minority groups of men and </w:t>
      </w:r>
      <w:r w:rsidR="006F470E" w:rsidRPr="002D0C92">
        <w:rPr>
          <w:rFonts w:ascii="Times New Roman" w:hAnsi="Times New Roman" w:cs="Times New Roman"/>
          <w:sz w:val="24"/>
          <w:szCs w:val="24"/>
        </w:rPr>
        <w:lastRenderedPageBreak/>
        <w:t xml:space="preserve">women. </w:t>
      </w:r>
      <w:r w:rsidR="001B3929" w:rsidRPr="002D0C92">
        <w:rPr>
          <w:rFonts w:ascii="Times New Roman" w:hAnsi="Times New Roman" w:cs="Times New Roman"/>
          <w:sz w:val="24"/>
          <w:szCs w:val="24"/>
        </w:rPr>
        <w:t xml:space="preserve">On the other hand, Freeman states that the </w:t>
      </w:r>
      <w:r w:rsidR="006F470E" w:rsidRPr="002D0C92">
        <w:rPr>
          <w:rFonts w:ascii="Times New Roman" w:hAnsi="Times New Roman" w:cs="Times New Roman"/>
          <w:sz w:val="24"/>
          <w:szCs w:val="24"/>
        </w:rPr>
        <w:t>stolen kidney</w:t>
      </w:r>
      <w:r w:rsidR="001B3929" w:rsidRPr="002D0C92">
        <w:rPr>
          <w:rFonts w:ascii="Times New Roman" w:hAnsi="Times New Roman" w:cs="Times New Roman"/>
          <w:sz w:val="24"/>
          <w:szCs w:val="24"/>
        </w:rPr>
        <w:t xml:space="preserve"> legend </w:t>
      </w:r>
      <w:r w:rsidR="006F470E" w:rsidRPr="002D0C92">
        <w:rPr>
          <w:rFonts w:ascii="Times New Roman" w:hAnsi="Times New Roman" w:cs="Times New Roman"/>
          <w:sz w:val="24"/>
          <w:szCs w:val="24"/>
        </w:rPr>
        <w:t>is almost the same as other legends that warn people of Africa's evils or</w:t>
      </w:r>
      <w:r w:rsidR="00EF779E" w:rsidRPr="002D0C92">
        <w:rPr>
          <w:rFonts w:ascii="Times New Roman" w:hAnsi="Times New Roman" w:cs="Times New Roman"/>
          <w:sz w:val="24"/>
          <w:szCs w:val="24"/>
        </w:rPr>
        <w:t xml:space="preserve"> the satan</w:t>
      </w:r>
      <w:r w:rsidR="006F470E" w:rsidRPr="002D0C92">
        <w:rPr>
          <w:rFonts w:ascii="Times New Roman" w:hAnsi="Times New Roman" w:cs="Times New Roman"/>
          <w:sz w:val="24"/>
          <w:szCs w:val="24"/>
        </w:rPr>
        <w:t>ic worship in the USA.</w:t>
      </w:r>
    </w:p>
    <w:p w:rsidR="006F470E" w:rsidRPr="002D0C92" w:rsidRDefault="00AC0A99" w:rsidP="002D0C92">
      <w:pPr>
        <w:spacing w:after="0" w:line="480" w:lineRule="auto"/>
        <w:ind w:firstLine="720"/>
        <w:jc w:val="both"/>
        <w:rPr>
          <w:rFonts w:ascii="Times New Roman" w:hAnsi="Times New Roman" w:cs="Times New Roman"/>
          <w:sz w:val="24"/>
          <w:szCs w:val="24"/>
        </w:rPr>
      </w:pPr>
      <w:r w:rsidRPr="002D0C92">
        <w:rPr>
          <w:rFonts w:ascii="Times New Roman" w:hAnsi="Times New Roman" w:cs="Times New Roman"/>
          <w:sz w:val="24"/>
          <w:szCs w:val="24"/>
        </w:rPr>
        <w:t xml:space="preserve">In my own </w:t>
      </w:r>
      <w:r w:rsidR="00EF779E" w:rsidRPr="002D0C92">
        <w:rPr>
          <w:rFonts w:ascii="Times New Roman" w:hAnsi="Times New Roman" w:cs="Times New Roman"/>
          <w:sz w:val="24"/>
          <w:szCs w:val="24"/>
        </w:rPr>
        <w:t xml:space="preserve">thoughts, </w:t>
      </w:r>
      <w:r w:rsidRPr="002D0C92">
        <w:rPr>
          <w:rFonts w:ascii="Times New Roman" w:hAnsi="Times New Roman" w:cs="Times New Roman"/>
          <w:sz w:val="24"/>
          <w:szCs w:val="24"/>
        </w:rPr>
        <w:t xml:space="preserve">organ theft's narrative has the actual meaning of body organs </w:t>
      </w:r>
      <w:r w:rsidR="00EF779E" w:rsidRPr="002D0C92">
        <w:rPr>
          <w:rFonts w:ascii="Times New Roman" w:hAnsi="Times New Roman" w:cs="Times New Roman"/>
          <w:sz w:val="24"/>
          <w:szCs w:val="24"/>
        </w:rPr>
        <w:t xml:space="preserve">being </w:t>
      </w:r>
      <w:r w:rsidR="002D0C92" w:rsidRPr="002D0C92">
        <w:rPr>
          <w:rFonts w:ascii="Times New Roman" w:hAnsi="Times New Roman" w:cs="Times New Roman"/>
          <w:sz w:val="24"/>
          <w:szCs w:val="24"/>
        </w:rPr>
        <w:t>stolen. St</w:t>
      </w:r>
      <w:r w:rsidRPr="002D0C92">
        <w:rPr>
          <w:rFonts w:ascii="Times New Roman" w:hAnsi="Times New Roman" w:cs="Times New Roman"/>
          <w:sz w:val="24"/>
          <w:szCs w:val="24"/>
        </w:rPr>
        <w:t xml:space="preserve">ill, by using my own lens to </w:t>
      </w:r>
      <w:r w:rsidR="002D0C92" w:rsidRPr="002D0C92">
        <w:rPr>
          <w:rFonts w:ascii="Times New Roman" w:hAnsi="Times New Roman" w:cs="Times New Roman"/>
          <w:sz w:val="24"/>
          <w:szCs w:val="24"/>
        </w:rPr>
        <w:t>analyze</w:t>
      </w:r>
      <w:r w:rsidRPr="002D0C92">
        <w:rPr>
          <w:rFonts w:ascii="Times New Roman" w:hAnsi="Times New Roman" w:cs="Times New Roman"/>
          <w:sz w:val="24"/>
          <w:szCs w:val="24"/>
        </w:rPr>
        <w:t xml:space="preserve"> the </w:t>
      </w:r>
      <w:r w:rsidR="002D0C92" w:rsidRPr="002D0C92">
        <w:rPr>
          <w:rFonts w:ascii="Times New Roman" w:hAnsi="Times New Roman" w:cs="Times New Roman"/>
          <w:sz w:val="24"/>
          <w:szCs w:val="24"/>
        </w:rPr>
        <w:t>situation, the</w:t>
      </w:r>
      <w:r w:rsidRPr="002D0C92">
        <w:rPr>
          <w:rFonts w:ascii="Times New Roman" w:hAnsi="Times New Roman" w:cs="Times New Roman"/>
          <w:sz w:val="24"/>
          <w:szCs w:val="24"/>
        </w:rPr>
        <w:t xml:space="preserve"> narrative</w:t>
      </w:r>
      <w:r w:rsidR="00EF779E" w:rsidRPr="002D0C92">
        <w:rPr>
          <w:rFonts w:ascii="Times New Roman" w:hAnsi="Times New Roman" w:cs="Times New Roman"/>
          <w:sz w:val="24"/>
          <w:szCs w:val="24"/>
        </w:rPr>
        <w:t xml:space="preserve"> </w:t>
      </w:r>
      <w:r w:rsidRPr="002D0C92">
        <w:rPr>
          <w:rFonts w:ascii="Times New Roman" w:hAnsi="Times New Roman" w:cs="Times New Roman"/>
          <w:sz w:val="24"/>
          <w:szCs w:val="24"/>
        </w:rPr>
        <w:t>represents how the developing countries have been exploited by the superpower countries the</w:t>
      </w:r>
      <w:r w:rsidR="00EF779E" w:rsidRPr="002D0C92">
        <w:rPr>
          <w:rFonts w:ascii="Times New Roman" w:hAnsi="Times New Roman" w:cs="Times New Roman"/>
          <w:sz w:val="24"/>
          <w:szCs w:val="24"/>
        </w:rPr>
        <w:t xml:space="preserve"> </w:t>
      </w:r>
      <w:r w:rsidRPr="002D0C92">
        <w:rPr>
          <w:rFonts w:ascii="Times New Roman" w:hAnsi="Times New Roman" w:cs="Times New Roman"/>
          <w:sz w:val="24"/>
          <w:szCs w:val="24"/>
        </w:rPr>
        <w:t>developing countries have been</w:t>
      </w:r>
      <w:r w:rsidR="00EF779E" w:rsidRPr="002D0C92">
        <w:rPr>
          <w:rFonts w:ascii="Times New Roman" w:hAnsi="Times New Roman" w:cs="Times New Roman"/>
          <w:sz w:val="24"/>
          <w:szCs w:val="24"/>
        </w:rPr>
        <w:t xml:space="preserve"> used as sources of labor and raw materials.</w:t>
      </w:r>
      <w:r w:rsidRPr="002D0C92">
        <w:rPr>
          <w:rFonts w:ascii="Times New Roman" w:hAnsi="Times New Roman" w:cs="Times New Roman"/>
          <w:sz w:val="24"/>
          <w:szCs w:val="24"/>
        </w:rPr>
        <w:t xml:space="preserve"> </w:t>
      </w:r>
      <w:r w:rsidR="00EF779E" w:rsidRPr="002D0C92">
        <w:rPr>
          <w:rFonts w:ascii="Times New Roman" w:hAnsi="Times New Roman" w:cs="Times New Roman"/>
          <w:sz w:val="24"/>
          <w:szCs w:val="24"/>
        </w:rPr>
        <w:t xml:space="preserve">The legend is used in modern society to warn individuals to be always alert and avoid any </w:t>
      </w:r>
      <w:r w:rsidR="0024784A" w:rsidRPr="002D0C92">
        <w:rPr>
          <w:rFonts w:ascii="Times New Roman" w:hAnsi="Times New Roman" w:cs="Times New Roman"/>
          <w:sz w:val="24"/>
          <w:szCs w:val="24"/>
        </w:rPr>
        <w:t>destruction</w:t>
      </w:r>
      <w:r w:rsidR="00EF779E" w:rsidRPr="002D0C92">
        <w:rPr>
          <w:rFonts w:ascii="Times New Roman" w:hAnsi="Times New Roman" w:cs="Times New Roman"/>
          <w:sz w:val="24"/>
          <w:szCs w:val="24"/>
        </w:rPr>
        <w:t>.</w:t>
      </w:r>
    </w:p>
    <w:p w:rsidR="007563E1" w:rsidRPr="002D0C92" w:rsidRDefault="00AC0A99" w:rsidP="002D0C92">
      <w:pPr>
        <w:spacing w:after="0" w:line="480" w:lineRule="auto"/>
        <w:ind w:firstLine="720"/>
        <w:jc w:val="both"/>
        <w:rPr>
          <w:rFonts w:ascii="Times New Roman" w:hAnsi="Times New Roman" w:cs="Times New Roman"/>
          <w:sz w:val="24"/>
          <w:szCs w:val="24"/>
        </w:rPr>
      </w:pPr>
      <w:r w:rsidRPr="002D0C92">
        <w:rPr>
          <w:rFonts w:ascii="Times New Roman" w:hAnsi="Times New Roman" w:cs="Times New Roman"/>
          <w:sz w:val="24"/>
          <w:szCs w:val="24"/>
        </w:rPr>
        <w:t xml:space="preserve">The Vanishing Hitchhiker at Fifty-Five by Gillian Bennet also complies with the hitchhiker stories throughout America and Europe and solidifies his main points through the </w:t>
      </w:r>
      <w:r w:rsidR="002D0C92" w:rsidRPr="002D0C92">
        <w:rPr>
          <w:rFonts w:ascii="Times New Roman" w:hAnsi="Times New Roman" w:cs="Times New Roman"/>
          <w:sz w:val="24"/>
          <w:szCs w:val="24"/>
        </w:rPr>
        <w:t>target audience’s</w:t>
      </w:r>
      <w:r w:rsidRPr="002D0C92">
        <w:rPr>
          <w:rFonts w:ascii="Times New Roman" w:hAnsi="Times New Roman" w:cs="Times New Roman"/>
          <w:sz w:val="24"/>
          <w:szCs w:val="24"/>
        </w:rPr>
        <w:t xml:space="preserve"> conceptions. The stories' popularity was fueled by the actuality of events and testimonies of highway drivers</w:t>
      </w:r>
      <w:r w:rsidR="00FD6995" w:rsidRPr="002D0C92">
        <w:rPr>
          <w:rFonts w:ascii="Times New Roman" w:hAnsi="Times New Roman" w:cs="Times New Roman"/>
          <w:sz w:val="24"/>
          <w:szCs w:val="24"/>
        </w:rPr>
        <w:t xml:space="preserve"> (McGuire, 2017)</w:t>
      </w:r>
      <w:r w:rsidRPr="002D0C92">
        <w:rPr>
          <w:rFonts w:ascii="Times New Roman" w:hAnsi="Times New Roman" w:cs="Times New Roman"/>
          <w:sz w:val="24"/>
          <w:szCs w:val="24"/>
        </w:rPr>
        <w:t>. Most of the works are dependent on previous circulations, and variations are made to suit the audience's imaginations and needs. All the stories and their variations have to be analyzed from a customized lens to determine the authors' main points and the moral lessons. However, we learn that they are never far from true events, and they serve the purpose of creating awareness.</w:t>
      </w:r>
    </w:p>
    <w:p w:rsidR="007563E1" w:rsidRPr="002D0C92" w:rsidRDefault="00AC0A99" w:rsidP="002D0C92">
      <w:pPr>
        <w:spacing w:after="0" w:line="480" w:lineRule="auto"/>
        <w:ind w:firstLine="720"/>
        <w:jc w:val="both"/>
        <w:rPr>
          <w:rFonts w:ascii="Times New Roman" w:hAnsi="Times New Roman" w:cs="Times New Roman"/>
          <w:sz w:val="24"/>
          <w:szCs w:val="24"/>
        </w:rPr>
      </w:pPr>
      <w:r w:rsidRPr="002D0C92">
        <w:rPr>
          <w:rFonts w:ascii="Times New Roman" w:hAnsi="Times New Roman" w:cs="Times New Roman"/>
          <w:sz w:val="24"/>
          <w:szCs w:val="24"/>
        </w:rPr>
        <w:t>Hankey and Beardsley's studies on the vanishing hitchhikers at fifty-five are based on a collection of 79 stories told about the varnishing hitchhikers from a total of 60 unique locations in the USA.</w:t>
      </w:r>
      <w:r w:rsidR="00073CF6" w:rsidRPr="002D0C92">
        <w:rPr>
          <w:rFonts w:ascii="Times New Roman" w:hAnsi="Times New Roman" w:cs="Times New Roman"/>
          <w:sz w:val="24"/>
          <w:szCs w:val="24"/>
        </w:rPr>
        <w:t xml:space="preserve"> The two authors aimed to join the story with a real-life phenomenon that did not bear fruits but instead, they started to discover the original story through different </w:t>
      </w:r>
      <w:r w:rsidR="002F1D2B" w:rsidRPr="002D0C92">
        <w:rPr>
          <w:rFonts w:ascii="Times New Roman" w:hAnsi="Times New Roman" w:cs="Times New Roman"/>
          <w:sz w:val="24"/>
          <w:szCs w:val="24"/>
        </w:rPr>
        <w:t>communities. During</w:t>
      </w:r>
      <w:r w:rsidR="00073CF6" w:rsidRPr="002D0C92">
        <w:rPr>
          <w:rFonts w:ascii="Times New Roman" w:hAnsi="Times New Roman" w:cs="Times New Roman"/>
          <w:sz w:val="24"/>
          <w:szCs w:val="24"/>
        </w:rPr>
        <w:t xml:space="preserve"> the </w:t>
      </w:r>
      <w:r w:rsidR="002F1D2B" w:rsidRPr="002D0C92">
        <w:rPr>
          <w:rFonts w:ascii="Times New Roman" w:hAnsi="Times New Roman" w:cs="Times New Roman"/>
          <w:sz w:val="24"/>
          <w:szCs w:val="24"/>
        </w:rPr>
        <w:t>study, the</w:t>
      </w:r>
      <w:r w:rsidR="00073CF6" w:rsidRPr="002D0C92">
        <w:rPr>
          <w:rFonts w:ascii="Times New Roman" w:hAnsi="Times New Roman" w:cs="Times New Roman"/>
          <w:sz w:val="24"/>
          <w:szCs w:val="24"/>
        </w:rPr>
        <w:t xml:space="preserve"> authors did </w:t>
      </w:r>
      <w:r w:rsidR="002F1D2B" w:rsidRPr="002D0C92">
        <w:rPr>
          <w:rFonts w:ascii="Times New Roman" w:hAnsi="Times New Roman" w:cs="Times New Roman"/>
          <w:sz w:val="24"/>
          <w:szCs w:val="24"/>
        </w:rPr>
        <w:t>not find a story that matched older people's traditions. They</w:t>
      </w:r>
      <w:r w:rsidR="00073CF6" w:rsidRPr="002D0C92">
        <w:rPr>
          <w:rFonts w:ascii="Times New Roman" w:hAnsi="Times New Roman" w:cs="Times New Roman"/>
          <w:sz w:val="24"/>
          <w:szCs w:val="24"/>
        </w:rPr>
        <w:t xml:space="preserve"> concluded that </w:t>
      </w:r>
      <w:r w:rsidR="002F1D2B" w:rsidRPr="002D0C92">
        <w:rPr>
          <w:rFonts w:ascii="Times New Roman" w:hAnsi="Times New Roman" w:cs="Times New Roman"/>
          <w:sz w:val="24"/>
          <w:szCs w:val="24"/>
        </w:rPr>
        <w:t xml:space="preserve">the story was new, like from two previous decades or so, and the story did not survive from obsolete cultures but acted as a representation of modern tales. Hankey and Beardsley studies were conducted in the United States only, and they thought that even in the </w:t>
      </w:r>
      <w:r w:rsidR="002F1D2B" w:rsidRPr="002D0C92">
        <w:rPr>
          <w:rFonts w:ascii="Times New Roman" w:hAnsi="Times New Roman" w:cs="Times New Roman"/>
          <w:sz w:val="24"/>
          <w:szCs w:val="24"/>
        </w:rPr>
        <w:lastRenderedPageBreak/>
        <w:t>modern civilized world, the story might be told in other parts of the world other than the United States.</w:t>
      </w:r>
      <w:r w:rsidR="00D4494D" w:rsidRPr="002D0C92">
        <w:rPr>
          <w:rFonts w:ascii="Times New Roman" w:hAnsi="Times New Roman" w:cs="Times New Roman"/>
          <w:sz w:val="24"/>
          <w:szCs w:val="24"/>
        </w:rPr>
        <w:t xml:space="preserve"> In the various story versions they had collected, the narrators had heard the story earlier than the year 1939, meaning the incidences had happened a long time ago. Hence, the two concluded that the legend became extinct. </w:t>
      </w:r>
    </w:p>
    <w:p w:rsidR="008B4BC7" w:rsidRPr="002D0C92" w:rsidRDefault="00AC0A99" w:rsidP="002D0C92">
      <w:pPr>
        <w:spacing w:after="0" w:line="480" w:lineRule="auto"/>
        <w:ind w:firstLine="720"/>
        <w:jc w:val="both"/>
        <w:rPr>
          <w:rFonts w:ascii="Times New Roman" w:hAnsi="Times New Roman" w:cs="Times New Roman"/>
          <w:sz w:val="24"/>
          <w:szCs w:val="24"/>
        </w:rPr>
      </w:pPr>
      <w:r w:rsidRPr="002D0C92">
        <w:rPr>
          <w:rFonts w:ascii="Times New Roman" w:hAnsi="Times New Roman" w:cs="Times New Roman"/>
          <w:sz w:val="24"/>
          <w:szCs w:val="24"/>
        </w:rPr>
        <w:t>The analysis of their collection of stories discovered four categories that had the same distinct features. The first category consisted of 49 stories from different communities. These stories suggested the motorist offers a ride to a ghost; the ghost gives the motorist an address of the final destination and then disappears. When the motorist calls the passenger's given address (ghost), he is told the given address owner had died a couple of years back. In the second category, a total of 9 stories suggest that the motorist offers a ride to an older woman</w:t>
      </w:r>
      <w:r w:rsidR="0029790F" w:rsidRPr="002D0C92">
        <w:rPr>
          <w:rFonts w:ascii="Times New Roman" w:hAnsi="Times New Roman" w:cs="Times New Roman"/>
          <w:sz w:val="24"/>
          <w:szCs w:val="24"/>
        </w:rPr>
        <w:t xml:space="preserve"> who gives a warning to the rider </w:t>
      </w:r>
      <w:r w:rsidRPr="002D0C92">
        <w:rPr>
          <w:rFonts w:ascii="Times New Roman" w:hAnsi="Times New Roman" w:cs="Times New Roman"/>
          <w:sz w:val="24"/>
          <w:szCs w:val="24"/>
        </w:rPr>
        <w:t xml:space="preserve">then </w:t>
      </w:r>
      <w:r w:rsidR="0029790F" w:rsidRPr="002D0C92">
        <w:rPr>
          <w:rFonts w:ascii="Times New Roman" w:hAnsi="Times New Roman" w:cs="Times New Roman"/>
          <w:sz w:val="24"/>
          <w:szCs w:val="24"/>
        </w:rPr>
        <w:t>disappears. The motorist later finds out the older woman had died a couple of years back.</w:t>
      </w:r>
    </w:p>
    <w:p w:rsidR="00EF779E" w:rsidRPr="002D0C92" w:rsidRDefault="00AC0A99" w:rsidP="002D0C92">
      <w:pPr>
        <w:spacing w:after="0" w:line="480" w:lineRule="auto"/>
        <w:jc w:val="both"/>
        <w:rPr>
          <w:rFonts w:ascii="Times New Roman" w:hAnsi="Times New Roman" w:cs="Times New Roman"/>
          <w:sz w:val="24"/>
          <w:szCs w:val="24"/>
        </w:rPr>
      </w:pPr>
      <w:r w:rsidRPr="002D0C92">
        <w:rPr>
          <w:rFonts w:ascii="Times New Roman" w:hAnsi="Times New Roman" w:cs="Times New Roman"/>
          <w:sz w:val="24"/>
          <w:szCs w:val="24"/>
        </w:rPr>
        <w:t xml:space="preserve">  The third category is a collection of 11 stories that suggest that the legend is about a young man who meets with a girl at a dance, and he offers to ride the girl home. The girl requests to be dropped by a cemetery where she vanishes. Later on, the boy discovers that the girl had died sometimes back, confirmed by the girl's personal possessions left on the </w:t>
      </w:r>
      <w:r w:rsidR="006F03E3" w:rsidRPr="002D0C92">
        <w:rPr>
          <w:rFonts w:ascii="Times New Roman" w:hAnsi="Times New Roman" w:cs="Times New Roman"/>
          <w:sz w:val="24"/>
          <w:szCs w:val="24"/>
        </w:rPr>
        <w:t xml:space="preserve">grave. The fourth version comprises six-story examples that suggest that a motorist offers a ride to a strange older woman carrying a basket who later on disappears. After some time, the motorist discovers that they had offered a ride to a goddess of Hawaii. The two </w:t>
      </w:r>
      <w:r w:rsidR="00AE5E88" w:rsidRPr="002D0C92">
        <w:rPr>
          <w:rFonts w:ascii="Times New Roman" w:hAnsi="Times New Roman" w:cs="Times New Roman"/>
          <w:sz w:val="24"/>
          <w:szCs w:val="24"/>
        </w:rPr>
        <w:t>concluded that the first category was more likely to have a closer meaning to the original story. The folklorists use the first category to understand the meaning of the legend to the society. The story can show how people of goodwill are lured by people who have ill intentions.</w:t>
      </w:r>
      <w:r w:rsidR="00C0113D" w:rsidRPr="002D0C92">
        <w:rPr>
          <w:rFonts w:ascii="Times New Roman" w:hAnsi="Times New Roman" w:cs="Times New Roman"/>
          <w:sz w:val="24"/>
          <w:szCs w:val="24"/>
        </w:rPr>
        <w:t xml:space="preserve"> My thinking can be considered </w:t>
      </w:r>
      <w:r w:rsidRPr="002D0C92">
        <w:rPr>
          <w:rFonts w:ascii="Times New Roman" w:hAnsi="Times New Roman" w:cs="Times New Roman"/>
          <w:sz w:val="24"/>
          <w:szCs w:val="24"/>
        </w:rPr>
        <w:t>true because there was no reason.</w:t>
      </w:r>
    </w:p>
    <w:p w:rsidR="008029D6" w:rsidRPr="002D0C92" w:rsidRDefault="00AC0A99" w:rsidP="0024784A">
      <w:pPr>
        <w:spacing w:after="0" w:line="480" w:lineRule="auto"/>
        <w:ind w:left="720" w:hanging="720"/>
        <w:jc w:val="center"/>
        <w:rPr>
          <w:rFonts w:ascii="Times New Roman" w:hAnsi="Times New Roman" w:cs="Times New Roman"/>
          <w:sz w:val="24"/>
          <w:szCs w:val="24"/>
        </w:rPr>
      </w:pPr>
      <w:r w:rsidRPr="002D0C92">
        <w:rPr>
          <w:rFonts w:ascii="Times New Roman" w:hAnsi="Times New Roman" w:cs="Times New Roman"/>
          <w:sz w:val="24"/>
          <w:szCs w:val="24"/>
        </w:rPr>
        <w:lastRenderedPageBreak/>
        <w:t>Reference</w:t>
      </w:r>
    </w:p>
    <w:p w:rsidR="008522FE" w:rsidRPr="002D0C92" w:rsidRDefault="00AC0A99" w:rsidP="002D0C92">
      <w:pPr>
        <w:spacing w:after="0" w:line="480" w:lineRule="auto"/>
        <w:ind w:left="720" w:hanging="720"/>
        <w:jc w:val="both"/>
        <w:rPr>
          <w:rFonts w:ascii="Times New Roman" w:hAnsi="Times New Roman" w:cs="Times New Roman"/>
          <w:sz w:val="24"/>
          <w:szCs w:val="24"/>
        </w:rPr>
      </w:pPr>
      <w:r w:rsidRPr="002D0C92">
        <w:rPr>
          <w:rFonts w:ascii="Times New Roman" w:hAnsi="Times New Roman" w:cs="Times New Roman"/>
          <w:sz w:val="24"/>
          <w:szCs w:val="24"/>
        </w:rPr>
        <w:t>McGuire, A. (2017). Hitchhiking is an age of suspicion: work techniques and personal</w:t>
      </w:r>
      <w:r w:rsidRPr="002D0C92">
        <w:rPr>
          <w:rFonts w:ascii="Times New Roman" w:hAnsi="Times New Roman" w:cs="Times New Roman"/>
          <w:sz w:val="24"/>
          <w:szCs w:val="24"/>
        </w:rPr>
        <w:tab/>
        <w:t>experience narratives of hitchhiking in Newfoundland and Cape Breton (Doctoral</w:t>
      </w:r>
      <w:r w:rsidRPr="002D0C92">
        <w:rPr>
          <w:rFonts w:ascii="Times New Roman" w:hAnsi="Times New Roman" w:cs="Times New Roman"/>
          <w:sz w:val="24"/>
          <w:szCs w:val="24"/>
        </w:rPr>
        <w:tab/>
        <w:t>dissertation, Memorial University of Newfoundland).</w:t>
      </w:r>
    </w:p>
    <w:p w:rsidR="00EF779E" w:rsidRPr="002D0C92" w:rsidRDefault="00AC0A99" w:rsidP="002D0C92">
      <w:pPr>
        <w:spacing w:after="0" w:line="480" w:lineRule="auto"/>
        <w:ind w:left="720" w:hanging="720"/>
        <w:jc w:val="both"/>
        <w:rPr>
          <w:rFonts w:ascii="Times New Roman" w:hAnsi="Times New Roman" w:cs="Times New Roman"/>
          <w:sz w:val="24"/>
          <w:szCs w:val="24"/>
        </w:rPr>
      </w:pPr>
      <w:r w:rsidRPr="002D0C92">
        <w:rPr>
          <w:rFonts w:ascii="Times New Roman" w:hAnsi="Times New Roman" w:cs="Times New Roman"/>
          <w:sz w:val="24"/>
          <w:szCs w:val="24"/>
          <w:shd w:val="clear" w:color="auto" w:fill="FFFFFF"/>
        </w:rPr>
        <w:t>Columb, S. (2018). Organ Trafficking: Transplant Tourism and Trafficking in Persons for the Removal of Organs. </w:t>
      </w:r>
      <w:r w:rsidRPr="002D0C92">
        <w:rPr>
          <w:rFonts w:ascii="Times New Roman" w:hAnsi="Times New Roman" w:cs="Times New Roman"/>
          <w:i/>
          <w:iCs/>
          <w:sz w:val="24"/>
          <w:szCs w:val="24"/>
          <w:shd w:val="clear" w:color="auto" w:fill="FFFFFF"/>
        </w:rPr>
        <w:t>The SAGE Handbook of Human Trafficking and Modern Day Slavery</w:t>
      </w:r>
      <w:r w:rsidRPr="002D0C92">
        <w:rPr>
          <w:rFonts w:ascii="Times New Roman" w:hAnsi="Times New Roman" w:cs="Times New Roman"/>
          <w:sz w:val="24"/>
          <w:szCs w:val="24"/>
          <w:shd w:val="clear" w:color="auto" w:fill="FFFFFF"/>
        </w:rPr>
        <w:t>, 155.</w:t>
      </w:r>
    </w:p>
    <w:p w:rsidR="008522FE" w:rsidRPr="002D0C92" w:rsidRDefault="008522FE" w:rsidP="002D0C92">
      <w:pPr>
        <w:spacing w:after="0"/>
        <w:ind w:left="720" w:hanging="720"/>
        <w:jc w:val="both"/>
        <w:rPr>
          <w:rFonts w:ascii="Times New Roman" w:hAnsi="Times New Roman" w:cs="Times New Roman"/>
          <w:sz w:val="24"/>
          <w:szCs w:val="24"/>
        </w:rPr>
      </w:pPr>
    </w:p>
    <w:p w:rsidR="008522FE" w:rsidRPr="002D0C92" w:rsidRDefault="008522FE" w:rsidP="002D0C92">
      <w:pPr>
        <w:spacing w:after="0"/>
        <w:ind w:left="720" w:hanging="720"/>
        <w:jc w:val="both"/>
        <w:rPr>
          <w:rFonts w:ascii="Times New Roman" w:hAnsi="Times New Roman" w:cs="Times New Roman"/>
          <w:sz w:val="24"/>
          <w:szCs w:val="24"/>
        </w:rPr>
      </w:pPr>
    </w:p>
    <w:p w:rsidR="008522FE" w:rsidRPr="002D0C92" w:rsidRDefault="008522FE" w:rsidP="002D0C92">
      <w:pPr>
        <w:jc w:val="both"/>
        <w:rPr>
          <w:rFonts w:ascii="Times New Roman" w:hAnsi="Times New Roman" w:cs="Times New Roman"/>
          <w:sz w:val="24"/>
          <w:szCs w:val="24"/>
        </w:rPr>
      </w:pPr>
    </w:p>
    <w:p w:rsidR="008522FE" w:rsidRPr="002D0C92" w:rsidRDefault="008522FE" w:rsidP="002D0C92">
      <w:pPr>
        <w:jc w:val="both"/>
        <w:rPr>
          <w:rFonts w:ascii="Times New Roman" w:hAnsi="Times New Roman" w:cs="Times New Roman"/>
          <w:sz w:val="24"/>
          <w:szCs w:val="24"/>
        </w:rPr>
      </w:pPr>
    </w:p>
    <w:p w:rsidR="008522FE" w:rsidRPr="002D0C92" w:rsidRDefault="008522FE" w:rsidP="002D0C92">
      <w:pPr>
        <w:jc w:val="both"/>
        <w:rPr>
          <w:rFonts w:ascii="Times New Roman" w:hAnsi="Times New Roman" w:cs="Times New Roman"/>
          <w:sz w:val="24"/>
          <w:szCs w:val="24"/>
        </w:rPr>
      </w:pPr>
    </w:p>
    <w:p w:rsidR="008522FE" w:rsidRPr="002D0C92" w:rsidRDefault="008522FE" w:rsidP="002D0C92">
      <w:pPr>
        <w:jc w:val="both"/>
        <w:rPr>
          <w:rFonts w:ascii="Times New Roman" w:hAnsi="Times New Roman" w:cs="Times New Roman"/>
          <w:sz w:val="24"/>
          <w:szCs w:val="24"/>
        </w:rPr>
      </w:pPr>
    </w:p>
    <w:p w:rsidR="008522FE" w:rsidRPr="002D0C92" w:rsidRDefault="008522FE" w:rsidP="002D0C92">
      <w:pPr>
        <w:jc w:val="both"/>
        <w:rPr>
          <w:rFonts w:ascii="Times New Roman" w:hAnsi="Times New Roman" w:cs="Times New Roman"/>
          <w:sz w:val="24"/>
          <w:szCs w:val="24"/>
        </w:rPr>
      </w:pPr>
    </w:p>
    <w:p w:rsidR="008522FE" w:rsidRPr="002D0C92" w:rsidRDefault="008522FE" w:rsidP="002D0C92">
      <w:pPr>
        <w:jc w:val="both"/>
        <w:rPr>
          <w:rFonts w:ascii="Times New Roman" w:hAnsi="Times New Roman" w:cs="Times New Roman"/>
          <w:sz w:val="24"/>
          <w:szCs w:val="24"/>
        </w:rPr>
      </w:pPr>
    </w:p>
    <w:p w:rsidR="008522FE" w:rsidRPr="002D0C92" w:rsidRDefault="008522FE" w:rsidP="002D0C92">
      <w:pPr>
        <w:jc w:val="both"/>
        <w:rPr>
          <w:rFonts w:ascii="Times New Roman" w:hAnsi="Times New Roman" w:cs="Times New Roman"/>
          <w:sz w:val="24"/>
          <w:szCs w:val="24"/>
        </w:rPr>
      </w:pPr>
    </w:p>
    <w:p w:rsidR="008522FE" w:rsidRPr="002D0C92" w:rsidRDefault="008522FE" w:rsidP="002D0C92">
      <w:pPr>
        <w:jc w:val="both"/>
        <w:rPr>
          <w:rFonts w:ascii="Times New Roman" w:hAnsi="Times New Roman" w:cs="Times New Roman"/>
          <w:sz w:val="24"/>
          <w:szCs w:val="24"/>
        </w:rPr>
      </w:pPr>
    </w:p>
    <w:p w:rsidR="008522FE" w:rsidRPr="002D0C92" w:rsidRDefault="008522FE" w:rsidP="002D0C92">
      <w:pPr>
        <w:jc w:val="both"/>
        <w:rPr>
          <w:rFonts w:ascii="Times New Roman" w:hAnsi="Times New Roman" w:cs="Times New Roman"/>
          <w:sz w:val="24"/>
          <w:szCs w:val="24"/>
        </w:rPr>
      </w:pPr>
    </w:p>
    <w:p w:rsidR="008522FE" w:rsidRPr="002D0C92" w:rsidRDefault="008522FE" w:rsidP="002D0C92">
      <w:pPr>
        <w:jc w:val="both"/>
        <w:rPr>
          <w:rFonts w:ascii="Times New Roman" w:hAnsi="Times New Roman" w:cs="Times New Roman"/>
          <w:sz w:val="24"/>
          <w:szCs w:val="24"/>
        </w:rPr>
      </w:pPr>
    </w:p>
    <w:p w:rsidR="008522FE" w:rsidRPr="002D0C92" w:rsidRDefault="008522FE" w:rsidP="002D0C92">
      <w:pPr>
        <w:jc w:val="both"/>
        <w:rPr>
          <w:rFonts w:ascii="Times New Roman" w:hAnsi="Times New Roman" w:cs="Times New Roman"/>
          <w:sz w:val="24"/>
          <w:szCs w:val="24"/>
        </w:rPr>
      </w:pPr>
    </w:p>
    <w:p w:rsidR="008522FE" w:rsidRPr="002D0C92" w:rsidRDefault="008522FE" w:rsidP="002D0C92">
      <w:pPr>
        <w:jc w:val="both"/>
        <w:rPr>
          <w:rFonts w:ascii="Times New Roman" w:hAnsi="Times New Roman" w:cs="Times New Roman"/>
          <w:sz w:val="24"/>
          <w:szCs w:val="24"/>
        </w:rPr>
      </w:pPr>
    </w:p>
    <w:p w:rsidR="008522FE" w:rsidRPr="002D0C92" w:rsidRDefault="008522FE" w:rsidP="002D0C92">
      <w:pPr>
        <w:jc w:val="both"/>
        <w:rPr>
          <w:rFonts w:ascii="Times New Roman" w:hAnsi="Times New Roman" w:cs="Times New Roman"/>
          <w:sz w:val="24"/>
          <w:szCs w:val="24"/>
        </w:rPr>
      </w:pPr>
    </w:p>
    <w:p w:rsidR="008522FE" w:rsidRPr="002D0C92" w:rsidRDefault="008522FE" w:rsidP="002D0C92">
      <w:pPr>
        <w:jc w:val="both"/>
        <w:rPr>
          <w:rFonts w:ascii="Times New Roman" w:hAnsi="Times New Roman" w:cs="Times New Roman"/>
          <w:sz w:val="24"/>
          <w:szCs w:val="24"/>
        </w:rPr>
      </w:pPr>
    </w:p>
    <w:p w:rsidR="008522FE" w:rsidRPr="002D0C92" w:rsidRDefault="008522FE" w:rsidP="002D0C92">
      <w:pPr>
        <w:jc w:val="both"/>
        <w:rPr>
          <w:rFonts w:ascii="Times New Roman" w:hAnsi="Times New Roman" w:cs="Times New Roman"/>
          <w:sz w:val="24"/>
          <w:szCs w:val="24"/>
        </w:rPr>
      </w:pPr>
    </w:p>
    <w:p w:rsidR="00FD6995" w:rsidRPr="002D0C92" w:rsidRDefault="00AC0A99" w:rsidP="002D0C92">
      <w:pPr>
        <w:tabs>
          <w:tab w:val="left" w:pos="7050"/>
        </w:tabs>
        <w:jc w:val="both"/>
        <w:rPr>
          <w:rFonts w:ascii="Times New Roman" w:hAnsi="Times New Roman" w:cs="Times New Roman"/>
          <w:sz w:val="24"/>
          <w:szCs w:val="24"/>
        </w:rPr>
      </w:pPr>
      <w:r w:rsidRPr="002D0C92">
        <w:rPr>
          <w:rFonts w:ascii="Times New Roman" w:hAnsi="Times New Roman" w:cs="Times New Roman"/>
          <w:sz w:val="24"/>
          <w:szCs w:val="24"/>
        </w:rPr>
        <w:tab/>
      </w:r>
    </w:p>
    <w:sectPr w:rsidR="00FD6995" w:rsidRPr="002D0C9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44784" w:rsidRDefault="00744784">
      <w:pPr>
        <w:spacing w:after="0" w:line="240" w:lineRule="auto"/>
      </w:pPr>
      <w:r>
        <w:separator/>
      </w:r>
    </w:p>
  </w:endnote>
  <w:endnote w:type="continuationSeparator" w:id="0">
    <w:p w:rsidR="00744784" w:rsidRDefault="007447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44784" w:rsidRDefault="00744784">
      <w:pPr>
        <w:spacing w:after="0" w:line="240" w:lineRule="auto"/>
      </w:pPr>
      <w:r>
        <w:separator/>
      </w:r>
    </w:p>
  </w:footnote>
  <w:footnote w:type="continuationSeparator" w:id="0">
    <w:p w:rsidR="00744784" w:rsidRDefault="0074478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15505791"/>
      <w:docPartObj>
        <w:docPartGallery w:val="Page Numbers (Top of Page)"/>
        <w:docPartUnique/>
      </w:docPartObj>
    </w:sdtPr>
    <w:sdtEndPr>
      <w:rPr>
        <w:rFonts w:ascii="Times New Roman" w:hAnsi="Times New Roman" w:cs="Times New Roman"/>
        <w:noProof/>
        <w:sz w:val="24"/>
        <w:szCs w:val="24"/>
      </w:rPr>
    </w:sdtEndPr>
    <w:sdtContent>
      <w:p w:rsidR="002D0C92" w:rsidRPr="002D0C92" w:rsidRDefault="00AC0A99">
        <w:pPr>
          <w:pStyle w:val="Header"/>
          <w:jc w:val="right"/>
          <w:rPr>
            <w:rFonts w:ascii="Times New Roman" w:hAnsi="Times New Roman" w:cs="Times New Roman"/>
            <w:sz w:val="24"/>
            <w:szCs w:val="24"/>
          </w:rPr>
        </w:pPr>
        <w:r w:rsidRPr="002D0C92">
          <w:rPr>
            <w:rFonts w:ascii="Times New Roman" w:hAnsi="Times New Roman" w:cs="Times New Roman"/>
            <w:sz w:val="24"/>
            <w:szCs w:val="24"/>
          </w:rPr>
          <w:fldChar w:fldCharType="begin"/>
        </w:r>
        <w:r w:rsidRPr="002D0C92">
          <w:rPr>
            <w:rFonts w:ascii="Times New Roman" w:hAnsi="Times New Roman" w:cs="Times New Roman"/>
            <w:sz w:val="24"/>
            <w:szCs w:val="24"/>
          </w:rPr>
          <w:instrText xml:space="preserve"> PAGE   \* MERGEFORMAT </w:instrText>
        </w:r>
        <w:r w:rsidRPr="002D0C92">
          <w:rPr>
            <w:rFonts w:ascii="Times New Roman" w:hAnsi="Times New Roman" w:cs="Times New Roman"/>
            <w:sz w:val="24"/>
            <w:szCs w:val="24"/>
          </w:rPr>
          <w:fldChar w:fldCharType="separate"/>
        </w:r>
        <w:r w:rsidR="00D305B8">
          <w:rPr>
            <w:rFonts w:ascii="Times New Roman" w:hAnsi="Times New Roman" w:cs="Times New Roman"/>
            <w:noProof/>
            <w:sz w:val="24"/>
            <w:szCs w:val="24"/>
          </w:rPr>
          <w:t>2</w:t>
        </w:r>
        <w:r w:rsidRPr="002D0C92">
          <w:rPr>
            <w:rFonts w:ascii="Times New Roman" w:hAnsi="Times New Roman" w:cs="Times New Roman"/>
            <w:noProof/>
            <w:sz w:val="24"/>
            <w:szCs w:val="24"/>
          </w:rPr>
          <w:fldChar w:fldCharType="end"/>
        </w:r>
      </w:p>
    </w:sdtContent>
  </w:sdt>
  <w:p w:rsidR="002D0C92" w:rsidRPr="002D0C92" w:rsidRDefault="002D0C92">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23DE"/>
    <w:rsid w:val="00046584"/>
    <w:rsid w:val="00073CF6"/>
    <w:rsid w:val="00073D22"/>
    <w:rsid w:val="000905DF"/>
    <w:rsid w:val="000A5962"/>
    <w:rsid w:val="000D685E"/>
    <w:rsid w:val="001B3929"/>
    <w:rsid w:val="0024784A"/>
    <w:rsid w:val="0029790F"/>
    <w:rsid w:val="002D0C92"/>
    <w:rsid w:val="002F1D2B"/>
    <w:rsid w:val="003A44C0"/>
    <w:rsid w:val="00475D81"/>
    <w:rsid w:val="0051018A"/>
    <w:rsid w:val="006F03E3"/>
    <w:rsid w:val="006F470E"/>
    <w:rsid w:val="00735042"/>
    <w:rsid w:val="00744784"/>
    <w:rsid w:val="007563E1"/>
    <w:rsid w:val="007969CE"/>
    <w:rsid w:val="007C4175"/>
    <w:rsid w:val="008029D6"/>
    <w:rsid w:val="008308C2"/>
    <w:rsid w:val="008522FE"/>
    <w:rsid w:val="008B4BC7"/>
    <w:rsid w:val="009B1436"/>
    <w:rsid w:val="00A22D33"/>
    <w:rsid w:val="00A63659"/>
    <w:rsid w:val="00AC0A99"/>
    <w:rsid w:val="00AE5E88"/>
    <w:rsid w:val="00BA1507"/>
    <w:rsid w:val="00C0113D"/>
    <w:rsid w:val="00D305B8"/>
    <w:rsid w:val="00D4494D"/>
    <w:rsid w:val="00DA331E"/>
    <w:rsid w:val="00E323DE"/>
    <w:rsid w:val="00EF779E"/>
    <w:rsid w:val="00F76CE6"/>
    <w:rsid w:val="00FD69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2D4DAA0-AF5D-4992-9AA3-82E57C11C0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522FE"/>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D0C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0C92"/>
  </w:style>
  <w:style w:type="paragraph" w:styleId="Footer">
    <w:name w:val="footer"/>
    <w:basedOn w:val="Normal"/>
    <w:link w:val="FooterChar"/>
    <w:uiPriority w:val="99"/>
    <w:unhideWhenUsed/>
    <w:rsid w:val="002D0C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0C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0DDDCE-033E-4C95-B8BD-46962306A2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348</TotalTime>
  <Pages>6</Pages>
  <Words>1274</Words>
  <Characters>7263</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14</cp:revision>
  <dcterms:created xsi:type="dcterms:W3CDTF">2020-10-14T06:05:00Z</dcterms:created>
  <dcterms:modified xsi:type="dcterms:W3CDTF">2020-11-23T08:23:00Z</dcterms:modified>
</cp:coreProperties>
</file>